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C1" w:rsidRPr="00181F80" w:rsidRDefault="00FF14C1" w:rsidP="004A0D9A">
      <w:pPr>
        <w:pStyle w:val="Nzev"/>
        <w:rPr>
          <w:rFonts w:asciiTheme="minorHAnsi" w:hAnsiTheme="minorHAnsi" w:cstheme="minorHAnsi"/>
          <w:sz w:val="21"/>
          <w:szCs w:val="21"/>
        </w:rPr>
      </w:pPr>
    </w:p>
    <w:p w:rsidR="004A0D9A" w:rsidRPr="00181F80" w:rsidRDefault="004A0D9A" w:rsidP="004A0D9A">
      <w:pPr>
        <w:pStyle w:val="Nzev"/>
        <w:rPr>
          <w:rStyle w:val="Zdraznnintenzivn"/>
          <w:sz w:val="21"/>
          <w:szCs w:val="21"/>
        </w:rPr>
      </w:pPr>
      <w:r w:rsidRPr="00181F80">
        <w:rPr>
          <w:rStyle w:val="Zdraznnintenzivn"/>
          <w:sz w:val="21"/>
          <w:szCs w:val="21"/>
        </w:rPr>
        <w:t>Zpráva ze zahraniční služební cesty</w:t>
      </w:r>
    </w:p>
    <w:p w:rsidR="004A0D9A" w:rsidRPr="00181F80" w:rsidRDefault="004A0D9A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FF14C1" w:rsidRPr="00181F80" w:rsidRDefault="00FF14C1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181F80" w:rsidTr="0077036F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181F80" w:rsidRDefault="00B536E4" w:rsidP="00A822C4">
            <w:pPr>
              <w:pStyle w:val="Nadpis1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PhDr. Kamil Boldan</w:t>
            </w:r>
          </w:p>
        </w:tc>
      </w:tr>
      <w:tr w:rsidR="004A0D9A" w:rsidRPr="00181F80" w:rsidTr="0077036F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181F80" w:rsidRDefault="00CF0A85" w:rsidP="00792D7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  <w:r w:rsidR="00792D77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.1 ORST</w:t>
            </w:r>
          </w:p>
        </w:tc>
      </w:tr>
      <w:tr w:rsidR="004A0D9A" w:rsidRPr="00181F80" w:rsidTr="0077036F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181F80" w:rsidRDefault="00126017" w:rsidP="001561E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Oddělení rukopisů a starých tisků – </w:t>
            </w:r>
            <w:r w:rsidR="001561E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výzkumný</w:t>
            </w: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pracovník</w:t>
            </w:r>
          </w:p>
        </w:tc>
      </w:tr>
      <w:tr w:rsidR="004A0D9A" w:rsidRPr="00181F80" w:rsidTr="0077036F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181F80" w:rsidRDefault="00A77716" w:rsidP="00E65AA5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Studi</w:t>
            </w:r>
            <w:r w:rsidR="00792D7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um v</w:t>
            </w:r>
            <w:r w:rsidR="00E65AA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 Biblioteca </w:t>
            </w:r>
            <w:r w:rsidR="000C0CD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Nazionale </w:t>
            </w:r>
            <w:r w:rsidR="00E65AA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Marciana</w:t>
            </w:r>
          </w:p>
        </w:tc>
      </w:tr>
      <w:tr w:rsidR="004A0D9A" w:rsidRPr="00181F80" w:rsidTr="0077036F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181F80" w:rsidRDefault="00E65AA5" w:rsidP="00792D7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Venezia</w:t>
            </w:r>
          </w:p>
        </w:tc>
      </w:tr>
      <w:tr w:rsidR="004A0D9A" w:rsidRPr="00181F80" w:rsidTr="0077036F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181F80" w:rsidRDefault="00E65AA5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Itálie</w:t>
            </w:r>
          </w:p>
        </w:tc>
      </w:tr>
      <w:tr w:rsidR="004A0D9A" w:rsidRPr="00181F80" w:rsidTr="0077036F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181F80" w:rsidRDefault="00792D77" w:rsidP="00E65AA5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</w:t>
            </w:r>
            <w:r w:rsidR="00E65AA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3</w:t>
            </w:r>
            <w:r w:rsidR="008D4971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. – </w:t>
            </w:r>
            <w:r w:rsidR="000B5EB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E65AA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27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</w:t>
            </w:r>
            <w:r w:rsidR="000B5EB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="00E65AA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9</w:t>
            </w:r>
            <w:r w:rsidR="00CF5BC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</w:t>
            </w:r>
            <w:r w:rsidR="004D2F58" w:rsidRPr="00181F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19</w:t>
            </w:r>
          </w:p>
        </w:tc>
      </w:tr>
      <w:tr w:rsidR="004A0D9A" w:rsidRPr="00181F80" w:rsidTr="0077036F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181F80" w:rsidRDefault="00E65AA5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23. 9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D2F58" w:rsidRPr="00181F80" w:rsidRDefault="00E65AA5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6.47</w:t>
            </w:r>
            <w:r w:rsidR="00E01DA3">
              <w:rPr>
                <w:rFonts w:asciiTheme="minorHAnsi" w:hAnsiTheme="minorHAnsi" w:cstheme="minorHAnsi"/>
                <w:sz w:val="21"/>
                <w:szCs w:val="21"/>
              </w:rPr>
              <w:t xml:space="preserve"> hod.</w:t>
            </w:r>
            <w:r w:rsidR="006E55D1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 Praha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hl. n.</w:t>
            </w:r>
          </w:p>
          <w:p w:rsidR="00C954D1" w:rsidRDefault="00E65AA5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20.05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01DA3">
              <w:rPr>
                <w:rFonts w:asciiTheme="minorHAnsi" w:hAnsiTheme="minorHAnsi" w:cstheme="minorHAnsi"/>
                <w:sz w:val="21"/>
                <w:szCs w:val="21"/>
              </w:rPr>
              <w:t xml:space="preserve">hod. </w:t>
            </w:r>
            <w:r w:rsidR="00126017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příjezd do stanice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Venezia S. Lucia</w:t>
            </w:r>
            <w:r w:rsidR="00980F6D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D2F58" w:rsidRDefault="00E65AA5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20.30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 xml:space="preserve"> hod. </w:t>
            </w:r>
            <w:r w:rsidR="007F5E21">
              <w:rPr>
                <w:rFonts w:asciiTheme="minorHAnsi" w:hAnsiTheme="minorHAnsi" w:cstheme="minorHAnsi"/>
                <w:sz w:val="21"/>
                <w:szCs w:val="21"/>
              </w:rPr>
              <w:t>ubytování v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="007F5E21">
              <w:rPr>
                <w:rFonts w:asciiTheme="minorHAnsi" w:hAnsiTheme="minorHAnsi" w:cstheme="minorHAnsi"/>
                <w:sz w:val="21"/>
                <w:szCs w:val="21"/>
              </w:rPr>
              <w:t>hotelu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Ariel Silva</w:t>
            </w:r>
          </w:p>
          <w:p w:rsidR="00312ED0" w:rsidRDefault="00E65AA5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0C0CDE">
              <w:rPr>
                <w:rFonts w:asciiTheme="minorHAnsi" w:hAnsiTheme="minorHAnsi" w:cstheme="minorHAnsi"/>
                <w:sz w:val="21"/>
                <w:szCs w:val="21"/>
              </w:rPr>
              <w:t xml:space="preserve"> a 25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A05A7D" w:rsidRDefault="00E65AA5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 – 16</w:t>
            </w:r>
            <w:r w:rsidR="000C0CDE">
              <w:rPr>
                <w:rFonts w:asciiTheme="minorHAnsi" w:hAnsiTheme="minorHAnsi" w:cstheme="minorHAnsi"/>
                <w:sz w:val="21"/>
                <w:szCs w:val="21"/>
              </w:rPr>
              <w:t>,30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hod. studium v Biblioteca </w:t>
            </w:r>
            <w:r w:rsidR="000C0CDE">
              <w:rPr>
                <w:rFonts w:asciiTheme="minorHAnsi" w:hAnsiTheme="minorHAnsi" w:cstheme="minorHAnsi"/>
                <w:sz w:val="21"/>
                <w:szCs w:val="21"/>
              </w:rPr>
              <w:t xml:space="preserve">Nazionale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Marciana</w:t>
            </w:r>
          </w:p>
          <w:p w:rsidR="00344A27" w:rsidRDefault="00344A27" w:rsidP="00344A2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26.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9.</w:t>
            </w:r>
          </w:p>
          <w:p w:rsidR="000C0CDE" w:rsidRDefault="000C0CDE" w:rsidP="000C0CD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 – 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,30 hod. studium v Biblioteca Nazionale Marciana</w:t>
            </w:r>
          </w:p>
          <w:p w:rsidR="000C0CDE" w:rsidRDefault="000C0CDE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15,30 – 17 hod. Museo Correr a historické sály knihovny</w:t>
            </w:r>
          </w:p>
          <w:p w:rsidR="00535D23" w:rsidRDefault="00E65AA5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27. 9.</w:t>
            </w:r>
          </w:p>
          <w:p w:rsidR="006C76DA" w:rsidRPr="00181F80" w:rsidRDefault="000C0CDE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9.55 hod.</w:t>
            </w:r>
            <w:r w:rsidR="006C76DA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Venezia S. Lucia</w:t>
            </w:r>
          </w:p>
          <w:p w:rsidR="004D2F58" w:rsidRPr="00181F80" w:rsidRDefault="000C0CDE" w:rsidP="000B5EB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23.14 hod.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6C76DA" w:rsidRPr="00181F80">
              <w:rPr>
                <w:rFonts w:asciiTheme="minorHAnsi" w:hAnsiTheme="minorHAnsi" w:cstheme="minorHAnsi"/>
                <w:sz w:val="21"/>
                <w:szCs w:val="21"/>
              </w:rPr>
              <w:t>příjezd do stanice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E089F">
              <w:rPr>
                <w:rFonts w:asciiTheme="minorHAnsi" w:hAnsiTheme="minorHAnsi" w:cstheme="minorHAnsi"/>
                <w:sz w:val="21"/>
                <w:szCs w:val="21"/>
              </w:rPr>
              <w:t>Praha hl. n.</w:t>
            </w:r>
          </w:p>
        </w:tc>
      </w:tr>
      <w:tr w:rsidR="004A0D9A" w:rsidRPr="00181F80" w:rsidTr="0077036F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1561E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Institucionální výzkum, oblast 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(rozp. položka 0132)</w:t>
            </w:r>
          </w:p>
        </w:tc>
      </w:tr>
      <w:tr w:rsidR="004A0D9A" w:rsidRPr="007265B5" w:rsidTr="0077036F">
        <w:trPr>
          <w:trHeight w:val="318"/>
        </w:trPr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Cíle cesty</w:t>
            </w:r>
          </w:p>
        </w:tc>
        <w:tc>
          <w:tcPr>
            <w:tcW w:w="5598" w:type="dxa"/>
            <w:gridSpan w:val="2"/>
          </w:tcPr>
          <w:p w:rsidR="00312ED0" w:rsidRPr="000B3032" w:rsidRDefault="001B5EC7" w:rsidP="00E65AA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Studium </w:t>
            </w:r>
            <w:r w:rsidR="00E65AA5">
              <w:rPr>
                <w:rFonts w:asciiTheme="minorHAnsi" w:hAnsiTheme="minorHAnsi" w:cstheme="minorHAnsi"/>
                <w:sz w:val="21"/>
                <w:szCs w:val="21"/>
              </w:rPr>
              <w:t>recentní literatury k dějinám benátského knihtisku v 70. a 80. letech 15. stol.</w:t>
            </w:r>
          </w:p>
        </w:tc>
      </w:tr>
      <w:tr w:rsidR="004A0D9A" w:rsidRPr="00181F80" w:rsidTr="0077036F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E65AA5" w:rsidRDefault="002A2B64" w:rsidP="00E65AA5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V rámci institucionálního výzkumu připravuji studii o počátku činnosti moravského prvotiskaře německého původu Konrada Stahela. Ten se před založením brněnské prvotiskárny</w:t>
            </w:r>
            <w:r w:rsidR="007265B5">
              <w:rPr>
                <w:rFonts w:asciiTheme="minorHAnsi" w:hAnsiTheme="minorHAnsi" w:cstheme="minorHAnsi"/>
                <w:sz w:val="21"/>
                <w:szCs w:val="21"/>
              </w:rPr>
              <w:t xml:space="preserve"> (1486)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zaučoval v Benátkách a </w:t>
            </w:r>
            <w:r w:rsidR="00CE0C33">
              <w:rPr>
                <w:rFonts w:asciiTheme="minorHAnsi" w:hAnsiTheme="minorHAnsi" w:cstheme="minorHAnsi"/>
                <w:sz w:val="21"/>
                <w:szCs w:val="21"/>
              </w:rPr>
              <w:t>pro potřeby olomoucké</w:t>
            </w:r>
            <w:r w:rsidR="000C0CDE">
              <w:rPr>
                <w:rFonts w:asciiTheme="minorHAnsi" w:hAnsiTheme="minorHAnsi" w:cstheme="minorHAnsi"/>
                <w:sz w:val="21"/>
                <w:szCs w:val="21"/>
              </w:rPr>
              <w:t xml:space="preserve"> a pražské</w:t>
            </w:r>
            <w:r w:rsidR="00CE0C33">
              <w:rPr>
                <w:rFonts w:asciiTheme="minorHAnsi" w:hAnsiTheme="minorHAnsi" w:cstheme="minorHAnsi"/>
                <w:sz w:val="21"/>
                <w:szCs w:val="21"/>
              </w:rPr>
              <w:t xml:space="preserve"> diecéze tu </w:t>
            </w:r>
            <w:r w:rsidR="00E65AA5">
              <w:rPr>
                <w:rFonts w:asciiTheme="minorHAnsi" w:hAnsiTheme="minorHAnsi" w:cstheme="minorHAnsi"/>
                <w:sz w:val="21"/>
                <w:szCs w:val="21"/>
              </w:rPr>
              <w:t>1483/</w:t>
            </w:r>
            <w:r w:rsidR="00534086">
              <w:rPr>
                <w:rFonts w:asciiTheme="minorHAnsi" w:hAnsiTheme="minorHAnsi" w:cstheme="minorHAnsi"/>
                <w:sz w:val="21"/>
                <w:szCs w:val="21"/>
              </w:rPr>
              <w:t>1484</w:t>
            </w:r>
            <w:r w:rsidR="007A4B0A">
              <w:rPr>
                <w:rFonts w:asciiTheme="minorHAnsi" w:hAnsiTheme="minorHAnsi" w:cstheme="minorHAnsi"/>
                <w:sz w:val="21"/>
                <w:szCs w:val="21"/>
              </w:rPr>
              <w:t xml:space="preserve"> tu</w:t>
            </w:r>
            <w:r w:rsidR="0053408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CE0C33">
              <w:rPr>
                <w:rFonts w:asciiTheme="minorHAnsi" w:hAnsiTheme="minorHAnsi" w:cstheme="minorHAnsi"/>
                <w:sz w:val="21"/>
                <w:szCs w:val="21"/>
              </w:rPr>
              <w:t>vytiskl první vydání Olomouckého breviáře</w:t>
            </w:r>
            <w:r w:rsidR="00E65AA5">
              <w:rPr>
                <w:rFonts w:asciiTheme="minorHAnsi" w:hAnsiTheme="minorHAnsi" w:cstheme="minorHAnsi"/>
                <w:sz w:val="21"/>
                <w:szCs w:val="21"/>
              </w:rPr>
              <w:t xml:space="preserve"> a Pražského diurnálu</w:t>
            </w:r>
            <w:r w:rsidR="00CE0C33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0C0CDE">
              <w:rPr>
                <w:rFonts w:asciiTheme="minorHAnsi" w:hAnsiTheme="minorHAnsi" w:cstheme="minorHAnsi"/>
                <w:sz w:val="21"/>
                <w:szCs w:val="21"/>
              </w:rPr>
              <w:t>Protože první část studie bude věnována Stahelově benátskému období, studoval jsem v Biblioteca Marciana recentní literaturu k dějinám raného benátského knihtisku, která není v domácích institucích dostupná. Z rozsáhlejších studií jsem si pořídil kopie.</w:t>
            </w:r>
          </w:p>
          <w:p w:rsidR="000C0CDE" w:rsidRDefault="000C0CDE" w:rsidP="00E65AA5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7A4B0A" w:rsidRDefault="000C0CDE" w:rsidP="000C0CD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0C0CDE">
              <w:rPr>
                <w:rFonts w:asciiTheme="minorHAnsi" w:hAnsiTheme="minorHAnsi" w:cstheme="minorHAnsi"/>
                <w:sz w:val="21"/>
                <w:szCs w:val="21"/>
              </w:rPr>
              <w:t>Biblioteca Nazionale Marciana</w:t>
            </w:r>
            <w:r w:rsidR="003F5AB8">
              <w:rPr>
                <w:rFonts w:asciiTheme="minorHAnsi" w:hAnsiTheme="minorHAnsi" w:cstheme="minorHAnsi"/>
                <w:sz w:val="21"/>
                <w:szCs w:val="21"/>
              </w:rPr>
              <w:t xml:space="preserve"> sídlí v renesanční budově</w:t>
            </w:r>
            <w:r w:rsidRPr="000C0CDE">
              <w:rPr>
                <w:rFonts w:asciiTheme="minorHAnsi" w:hAnsiTheme="minorHAnsi" w:cstheme="minorHAnsi"/>
                <w:sz w:val="21"/>
                <w:szCs w:val="21"/>
              </w:rPr>
              <w:t xml:space="preserve"> na rohu nám. </w:t>
            </w:r>
            <w:r w:rsidR="007A4B0A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bookmarkStart w:id="0" w:name="_GoBack"/>
            <w:bookmarkEnd w:id="0"/>
            <w:r w:rsidRPr="000C0CDE">
              <w:rPr>
                <w:rFonts w:asciiTheme="minorHAnsi" w:hAnsiTheme="minorHAnsi" w:cstheme="minorHAnsi"/>
                <w:sz w:val="21"/>
                <w:szCs w:val="21"/>
              </w:rPr>
              <w:t xml:space="preserve">vatého Marka a přilehlé </w:t>
            </w:r>
            <w:r w:rsidR="007A4B0A">
              <w:rPr>
                <w:rFonts w:asciiTheme="minorHAnsi" w:hAnsiTheme="minorHAnsi" w:cstheme="minorHAnsi"/>
                <w:sz w:val="21"/>
                <w:szCs w:val="21"/>
              </w:rPr>
              <w:t xml:space="preserve">Piazzetta San Marco. </w:t>
            </w:r>
            <w:r w:rsidRPr="000C0CDE">
              <w:rPr>
                <w:rFonts w:asciiTheme="minorHAnsi" w:hAnsiTheme="minorHAnsi" w:cstheme="minorHAnsi"/>
                <w:sz w:val="21"/>
                <w:szCs w:val="21"/>
              </w:rPr>
              <w:t xml:space="preserve">Její hlavní fasáda tak lezí přímo proti Dóžecímu paláci. </w:t>
            </w:r>
            <w:r w:rsidR="003F5AB8">
              <w:rPr>
                <w:rFonts w:asciiTheme="minorHAnsi" w:hAnsiTheme="minorHAnsi" w:cstheme="minorHAnsi"/>
                <w:sz w:val="21"/>
                <w:szCs w:val="21"/>
              </w:rPr>
              <w:t>Základem jejích rozsáhlých historických fondů je cca tisíc</w:t>
            </w:r>
            <w:r w:rsidRPr="000C0CDE">
              <w:rPr>
                <w:rFonts w:asciiTheme="minorHAnsi" w:hAnsiTheme="minorHAnsi" w:cstheme="minorHAnsi"/>
                <w:sz w:val="21"/>
                <w:szCs w:val="21"/>
              </w:rPr>
              <w:t xml:space="preserve"> knih, převážně kodexů</w:t>
            </w:r>
            <w:r w:rsidR="003F5AB8">
              <w:rPr>
                <w:rFonts w:asciiTheme="minorHAnsi" w:hAnsiTheme="minorHAnsi" w:cstheme="minorHAnsi"/>
                <w:sz w:val="21"/>
                <w:szCs w:val="21"/>
              </w:rPr>
              <w:t xml:space="preserve"> s opisy řeckých a latinských děl starověku</w:t>
            </w:r>
            <w:r w:rsidRPr="000C0CDE">
              <w:rPr>
                <w:rFonts w:asciiTheme="minorHAnsi" w:hAnsiTheme="minorHAnsi" w:cstheme="minorHAnsi"/>
                <w:sz w:val="21"/>
                <w:szCs w:val="21"/>
              </w:rPr>
              <w:t xml:space="preserve">, které Benátské republice daroval </w:t>
            </w:r>
            <w:r w:rsidR="003F5AB8">
              <w:rPr>
                <w:rFonts w:asciiTheme="minorHAnsi" w:hAnsiTheme="minorHAnsi" w:cstheme="minorHAnsi"/>
                <w:sz w:val="21"/>
                <w:szCs w:val="21"/>
              </w:rPr>
              <w:t xml:space="preserve">roku 1468 </w:t>
            </w:r>
            <w:r w:rsidRPr="000C0CDE">
              <w:rPr>
                <w:rFonts w:asciiTheme="minorHAnsi" w:hAnsiTheme="minorHAnsi" w:cstheme="minorHAnsi"/>
                <w:sz w:val="21"/>
                <w:szCs w:val="21"/>
              </w:rPr>
              <w:t xml:space="preserve">kardinál Bessarion. </w:t>
            </w:r>
            <w:r w:rsidR="003F5AB8">
              <w:rPr>
                <w:rFonts w:asciiTheme="minorHAnsi" w:hAnsiTheme="minorHAnsi" w:cstheme="minorHAnsi"/>
                <w:sz w:val="21"/>
                <w:szCs w:val="21"/>
              </w:rPr>
              <w:t>Knihovna dnes uchová</w:t>
            </w:r>
            <w:r w:rsidR="007A4B0A">
              <w:rPr>
                <w:rFonts w:asciiTheme="minorHAnsi" w:hAnsiTheme="minorHAnsi" w:cstheme="minorHAnsi"/>
                <w:sz w:val="21"/>
                <w:szCs w:val="21"/>
              </w:rPr>
              <w:t>vá mj.</w:t>
            </w:r>
            <w:r w:rsidR="003F5AB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F5AB8" w:rsidRPr="000C0CDE">
              <w:rPr>
                <w:rFonts w:asciiTheme="minorHAnsi" w:hAnsiTheme="minorHAnsi" w:cstheme="minorHAnsi"/>
                <w:sz w:val="21"/>
                <w:szCs w:val="21"/>
              </w:rPr>
              <w:t xml:space="preserve">13 tis. </w:t>
            </w:r>
            <w:r w:rsidR="003F5AB8">
              <w:rPr>
                <w:rFonts w:asciiTheme="minorHAnsi" w:hAnsiTheme="minorHAnsi" w:cstheme="minorHAnsi"/>
                <w:sz w:val="21"/>
                <w:szCs w:val="21"/>
              </w:rPr>
              <w:t>rukopisů</w:t>
            </w:r>
            <w:r w:rsidR="003F5AB8" w:rsidRPr="000C0CDE">
              <w:rPr>
                <w:rFonts w:asciiTheme="minorHAnsi" w:hAnsiTheme="minorHAnsi" w:cstheme="minorHAnsi"/>
                <w:sz w:val="21"/>
                <w:szCs w:val="21"/>
              </w:rPr>
              <w:t xml:space="preserve"> a 3 tis. </w:t>
            </w:r>
            <w:r w:rsidR="003F5AB8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="003F5AB8" w:rsidRPr="000C0CDE">
              <w:rPr>
                <w:rFonts w:asciiTheme="minorHAnsi" w:hAnsiTheme="minorHAnsi" w:cstheme="minorHAnsi"/>
                <w:sz w:val="21"/>
                <w:szCs w:val="21"/>
              </w:rPr>
              <w:t>nkunábulí</w:t>
            </w:r>
            <w:r w:rsidR="003F5AB8">
              <w:rPr>
                <w:rFonts w:asciiTheme="minorHAnsi" w:hAnsiTheme="minorHAnsi" w:cstheme="minorHAnsi"/>
                <w:sz w:val="21"/>
                <w:szCs w:val="21"/>
              </w:rPr>
              <w:t>. Honosná knihovní budova byla</w:t>
            </w:r>
            <w:r w:rsidRPr="000C0CDE">
              <w:rPr>
                <w:rFonts w:asciiTheme="minorHAnsi" w:hAnsiTheme="minorHAnsi" w:cstheme="minorHAnsi"/>
                <w:sz w:val="21"/>
                <w:szCs w:val="21"/>
              </w:rPr>
              <w:t xml:space="preserve"> postavena podle projektu slavného renesančního architekta Jacopa Sansovina v polovině 16. </w:t>
            </w:r>
            <w:r w:rsidR="003F5AB8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0C0CDE">
              <w:rPr>
                <w:rFonts w:asciiTheme="minorHAnsi" w:hAnsiTheme="minorHAnsi" w:cstheme="minorHAnsi"/>
                <w:sz w:val="21"/>
                <w:szCs w:val="21"/>
              </w:rPr>
              <w:t>tol. (1537–c</w:t>
            </w:r>
            <w:r w:rsidR="003F5AB8">
              <w:rPr>
                <w:rFonts w:asciiTheme="minorHAnsi" w:hAnsiTheme="minorHAnsi" w:cstheme="minorHAnsi"/>
                <w:sz w:val="21"/>
                <w:szCs w:val="21"/>
              </w:rPr>
              <w:t xml:space="preserve">ca </w:t>
            </w:r>
            <w:r w:rsidRPr="000C0CDE">
              <w:rPr>
                <w:rFonts w:asciiTheme="minorHAnsi" w:hAnsiTheme="minorHAnsi" w:cstheme="minorHAnsi"/>
                <w:sz w:val="21"/>
                <w:szCs w:val="21"/>
              </w:rPr>
              <w:t>1560)</w:t>
            </w:r>
            <w:r w:rsidR="003F5AB8">
              <w:rPr>
                <w:rFonts w:asciiTheme="minorHAnsi" w:hAnsiTheme="minorHAnsi" w:cstheme="minorHAnsi"/>
                <w:sz w:val="21"/>
                <w:szCs w:val="21"/>
              </w:rPr>
              <w:t xml:space="preserve">. Na její </w:t>
            </w:r>
            <w:r w:rsidRPr="000C0CDE">
              <w:rPr>
                <w:rFonts w:asciiTheme="minorHAnsi" w:hAnsiTheme="minorHAnsi" w:cstheme="minorHAnsi"/>
                <w:sz w:val="21"/>
                <w:szCs w:val="21"/>
              </w:rPr>
              <w:t xml:space="preserve">výzdobě se ve </w:t>
            </w:r>
            <w:r w:rsidR="003F5AB8">
              <w:rPr>
                <w:rFonts w:asciiTheme="minorHAnsi" w:hAnsiTheme="minorHAnsi" w:cstheme="minorHAnsi"/>
                <w:sz w:val="21"/>
                <w:szCs w:val="21"/>
              </w:rPr>
              <w:t>druhé polovině 16.</w:t>
            </w:r>
            <w:r w:rsidRPr="000C0CD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F5AB8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0C0CDE">
              <w:rPr>
                <w:rFonts w:asciiTheme="minorHAnsi" w:hAnsiTheme="minorHAnsi" w:cstheme="minorHAnsi"/>
                <w:sz w:val="21"/>
                <w:szCs w:val="21"/>
              </w:rPr>
              <w:t xml:space="preserve">tol. </w:t>
            </w:r>
            <w:r w:rsidR="003F5AB8"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Pr="000C0CDE">
              <w:rPr>
                <w:rFonts w:asciiTheme="minorHAnsi" w:hAnsiTheme="minorHAnsi" w:cstheme="minorHAnsi"/>
                <w:sz w:val="21"/>
                <w:szCs w:val="21"/>
              </w:rPr>
              <w:t xml:space="preserve">odílela řada </w:t>
            </w:r>
            <w:r w:rsidR="003F5AB8">
              <w:rPr>
                <w:rFonts w:asciiTheme="minorHAnsi" w:hAnsiTheme="minorHAnsi" w:cstheme="minorHAnsi"/>
                <w:sz w:val="21"/>
                <w:szCs w:val="21"/>
              </w:rPr>
              <w:t>předních</w:t>
            </w:r>
            <w:r w:rsidRPr="000C0CDE">
              <w:rPr>
                <w:rFonts w:asciiTheme="minorHAnsi" w:hAnsiTheme="minorHAnsi" w:cstheme="minorHAnsi"/>
                <w:sz w:val="21"/>
                <w:szCs w:val="21"/>
              </w:rPr>
              <w:t xml:space="preserve"> výtvarných umělců. Rozlehlý hlavní sál </w:t>
            </w:r>
            <w:r w:rsidR="003F5AB8">
              <w:rPr>
                <w:rFonts w:asciiTheme="minorHAnsi" w:hAnsiTheme="minorHAnsi" w:cstheme="minorHAnsi"/>
                <w:sz w:val="21"/>
                <w:szCs w:val="21"/>
              </w:rPr>
              <w:t>sloužil</w:t>
            </w:r>
            <w:r w:rsidRPr="000C0CDE">
              <w:rPr>
                <w:rFonts w:asciiTheme="minorHAnsi" w:hAnsiTheme="minorHAnsi" w:cstheme="minorHAnsi"/>
                <w:sz w:val="21"/>
                <w:szCs w:val="21"/>
              </w:rPr>
              <w:t xml:space="preserve"> jako studovna (portréty filozofů </w:t>
            </w:r>
            <w:r w:rsidR="003F5AB8">
              <w:rPr>
                <w:rFonts w:asciiTheme="minorHAnsi" w:hAnsiTheme="minorHAnsi" w:cstheme="minorHAnsi"/>
                <w:sz w:val="21"/>
                <w:szCs w:val="21"/>
              </w:rPr>
              <w:t xml:space="preserve">na jeho stěnách pocházejí </w:t>
            </w:r>
            <w:r w:rsidRPr="000C0CDE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od Veroneseho, Tintoretta, Schiavoneho, Salviatiho  a Sustrise). Vedlejší vstupní halu zdobí Tizianova nástropní malba.</w:t>
            </w:r>
            <w:r w:rsidR="003F5AB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7A4B0A" w:rsidRDefault="007A4B0A" w:rsidP="000C0CD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0C0CDE" w:rsidRPr="000C0CDE" w:rsidRDefault="003F5AB8" w:rsidP="000C0CDE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V</w:t>
            </w:r>
            <w:r w:rsidR="007A4B0A">
              <w:rPr>
                <w:rFonts w:asciiTheme="minorHAnsi" w:hAnsiTheme="minorHAnsi" w:cstheme="minorHAnsi"/>
                <w:sz w:val="21"/>
                <w:szCs w:val="21"/>
              </w:rPr>
              <w:t>e studovně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jsem se věnoval studiu jen moderních knihovědných tit</w:t>
            </w:r>
            <w:r w:rsidR="007A4B0A">
              <w:rPr>
                <w:rFonts w:asciiTheme="minorHAnsi" w:hAnsiTheme="minorHAnsi" w:cstheme="minorHAnsi"/>
                <w:sz w:val="21"/>
                <w:szCs w:val="21"/>
              </w:rPr>
              <w:t>u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lů. Ve čtvrtek odpoledne jsem navštívil </w:t>
            </w:r>
            <w:r w:rsidR="000C0CDE" w:rsidRPr="000C0CDE">
              <w:rPr>
                <w:rFonts w:asciiTheme="minorHAnsi" w:hAnsiTheme="minorHAnsi" w:cstheme="minorHAnsi"/>
                <w:sz w:val="21"/>
                <w:szCs w:val="21"/>
              </w:rPr>
              <w:t>Museo Correr</w:t>
            </w:r>
            <w:r w:rsidR="00344A27">
              <w:rPr>
                <w:rFonts w:asciiTheme="minorHAnsi" w:hAnsiTheme="minorHAnsi" w:cstheme="minorHAnsi"/>
                <w:sz w:val="21"/>
                <w:szCs w:val="21"/>
              </w:rPr>
              <w:t>. Museum se</w:t>
            </w:r>
            <w:r w:rsidR="000C0CDE" w:rsidRPr="000C0CDE">
              <w:rPr>
                <w:rFonts w:asciiTheme="minorHAnsi" w:hAnsiTheme="minorHAnsi" w:cstheme="minorHAnsi"/>
                <w:sz w:val="21"/>
                <w:szCs w:val="21"/>
              </w:rPr>
              <w:t xml:space="preserve"> nachází v budovách Napoleonova křídla a Nových prokurácií na náměstí sv. Marka. </w:t>
            </w:r>
            <w:r w:rsidR="00344A27">
              <w:rPr>
                <w:rFonts w:asciiTheme="minorHAnsi" w:hAnsiTheme="minorHAnsi" w:cstheme="minorHAnsi"/>
                <w:sz w:val="21"/>
                <w:szCs w:val="21"/>
              </w:rPr>
              <w:t>V rámci rozsáhlé expozice jsou vystaveny i</w:t>
            </w:r>
            <w:r w:rsidR="000C0CDE" w:rsidRPr="000C0CDE">
              <w:rPr>
                <w:rFonts w:asciiTheme="minorHAnsi" w:hAnsiTheme="minorHAnsi" w:cstheme="minorHAnsi"/>
                <w:sz w:val="21"/>
                <w:szCs w:val="21"/>
              </w:rPr>
              <w:t xml:space="preserve"> předměty k dějinám knihtisku – </w:t>
            </w:r>
            <w:r w:rsidR="00344A27">
              <w:rPr>
                <w:rFonts w:asciiTheme="minorHAnsi" w:hAnsiTheme="minorHAnsi" w:cstheme="minorHAnsi"/>
                <w:sz w:val="21"/>
                <w:szCs w:val="21"/>
              </w:rPr>
              <w:t xml:space="preserve">kupř. </w:t>
            </w:r>
            <w:r w:rsidR="000C0CDE" w:rsidRPr="000C0CDE">
              <w:rPr>
                <w:rFonts w:asciiTheme="minorHAnsi" w:hAnsiTheme="minorHAnsi" w:cstheme="minorHAnsi"/>
                <w:sz w:val="21"/>
                <w:szCs w:val="21"/>
              </w:rPr>
              <w:t>šest rozměrných štočků obří a neobyčejně detalní veduty Benátek z roku 1500 od Jacopa de Barbari</w:t>
            </w:r>
            <w:r w:rsidR="00344A27">
              <w:rPr>
                <w:rFonts w:asciiTheme="minorHAnsi" w:hAnsiTheme="minorHAnsi" w:cstheme="minorHAnsi"/>
                <w:sz w:val="21"/>
                <w:szCs w:val="21"/>
              </w:rPr>
              <w:t xml:space="preserve"> či </w:t>
            </w:r>
            <w:r w:rsidR="000C0CDE" w:rsidRPr="000C0CDE">
              <w:rPr>
                <w:rFonts w:asciiTheme="minorHAnsi" w:hAnsiTheme="minorHAnsi" w:cstheme="minorHAnsi"/>
                <w:sz w:val="21"/>
                <w:szCs w:val="21"/>
              </w:rPr>
              <w:t xml:space="preserve">dvě </w:t>
            </w:r>
            <w:r w:rsidR="00344A27">
              <w:rPr>
                <w:rFonts w:asciiTheme="minorHAnsi" w:hAnsiTheme="minorHAnsi" w:cstheme="minorHAnsi"/>
                <w:sz w:val="21"/>
                <w:szCs w:val="21"/>
              </w:rPr>
              <w:t xml:space="preserve">reinstalované </w:t>
            </w:r>
            <w:r w:rsidR="000C0CDE" w:rsidRPr="000C0CDE">
              <w:rPr>
                <w:rFonts w:asciiTheme="minorHAnsi" w:hAnsiTheme="minorHAnsi" w:cstheme="minorHAnsi"/>
                <w:sz w:val="21"/>
                <w:szCs w:val="21"/>
              </w:rPr>
              <w:t>barokní palácové knihovny z Benátek.</w:t>
            </w:r>
            <w:r w:rsidR="00344A27">
              <w:rPr>
                <w:rFonts w:asciiTheme="minorHAnsi" w:hAnsiTheme="minorHAnsi" w:cstheme="minorHAnsi"/>
                <w:sz w:val="21"/>
                <w:szCs w:val="21"/>
              </w:rPr>
              <w:t xml:space="preserve"> V rámci prohlídky bylo možné shlédnout právě i historické sály sousední Marciany.</w:t>
            </w:r>
          </w:p>
          <w:p w:rsidR="000C0CDE" w:rsidRDefault="000C0CDE" w:rsidP="00E65AA5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F553C4" w:rsidRPr="00181F80" w:rsidRDefault="00792D77" w:rsidP="007265B5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Cíle cesty byly splněny.</w:t>
            </w:r>
          </w:p>
        </w:tc>
      </w:tr>
      <w:tr w:rsidR="004A0D9A" w:rsidRPr="00181F80" w:rsidTr="0077036F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181F80" w:rsidRDefault="004D2F58" w:rsidP="004D2F58">
            <w:pPr>
              <w:tabs>
                <w:tab w:val="left" w:pos="419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4A0D9A" w:rsidRPr="00181F80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</w:tc>
      </w:tr>
      <w:tr w:rsidR="004A0D9A" w:rsidRPr="00181F80" w:rsidTr="0077036F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A22CBE" w:rsidRDefault="00980F6D" w:rsidP="00980F6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77036F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181F80" w:rsidRDefault="00E65AA5" w:rsidP="00E65AA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792D77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101956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101956">
              <w:rPr>
                <w:rFonts w:asciiTheme="minorHAnsi" w:hAnsiTheme="minorHAnsi" w:cstheme="minorHAnsi"/>
                <w:sz w:val="21"/>
                <w:szCs w:val="21"/>
              </w:rPr>
              <w:t>. 201</w:t>
            </w:r>
            <w:r w:rsidR="00792D77">
              <w:rPr>
                <w:rFonts w:asciiTheme="minorHAnsi" w:hAnsiTheme="minorHAnsi" w:cstheme="minorHAnsi"/>
                <w:sz w:val="21"/>
                <w:szCs w:val="21"/>
              </w:rPr>
              <w:t>9</w:t>
            </w:r>
          </w:p>
        </w:tc>
      </w:tr>
      <w:tr w:rsidR="004A0D9A" w:rsidRPr="00181F80" w:rsidTr="0077036F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A0D9A" w:rsidRPr="00181F80" w:rsidTr="0077036F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nadřízeného</w:t>
            </w:r>
          </w:p>
        </w:tc>
        <w:tc>
          <w:tcPr>
            <w:tcW w:w="2799" w:type="dxa"/>
          </w:tcPr>
          <w:p w:rsidR="004A0D9A" w:rsidRPr="00181F80" w:rsidRDefault="004A0D9A" w:rsidP="00E65AA5">
            <w:pPr>
              <w:tabs>
                <w:tab w:val="center" w:pos="1329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65AA5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 w:rsidR="00101956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E65AA5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101956">
              <w:rPr>
                <w:rFonts w:asciiTheme="minorHAnsi" w:hAnsiTheme="minorHAnsi" w:cstheme="minorHAnsi"/>
                <w:sz w:val="21"/>
                <w:szCs w:val="21"/>
              </w:rPr>
              <w:t>. 201</w:t>
            </w:r>
            <w:r w:rsidR="00792D77">
              <w:rPr>
                <w:rFonts w:asciiTheme="minorHAnsi" w:hAnsiTheme="minorHAnsi" w:cstheme="minorHAnsi"/>
                <w:sz w:val="21"/>
                <w:szCs w:val="21"/>
              </w:rPr>
              <w:t>9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77036F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Vloženo na Intranet</w:t>
            </w:r>
          </w:p>
        </w:tc>
        <w:tc>
          <w:tcPr>
            <w:tcW w:w="2799" w:type="dxa"/>
          </w:tcPr>
          <w:p w:rsidR="004A0D9A" w:rsidRPr="00181F80" w:rsidRDefault="004A0D9A" w:rsidP="00E65AA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65AA5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  <w:r w:rsidR="00101956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E65AA5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101956">
              <w:rPr>
                <w:rFonts w:asciiTheme="minorHAnsi" w:hAnsiTheme="minorHAnsi" w:cstheme="minorHAnsi"/>
                <w:sz w:val="21"/>
                <w:szCs w:val="21"/>
              </w:rPr>
              <w:t>. 201</w:t>
            </w:r>
            <w:r w:rsidR="00792D77">
              <w:rPr>
                <w:rFonts w:asciiTheme="minorHAnsi" w:hAnsiTheme="minorHAnsi" w:cstheme="minorHAnsi"/>
                <w:sz w:val="21"/>
                <w:szCs w:val="21"/>
              </w:rPr>
              <w:t>9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77036F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181F80" w:rsidRDefault="004A0D9A" w:rsidP="00E65AA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E65AA5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792D77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101956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E65AA5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101956">
              <w:rPr>
                <w:rFonts w:asciiTheme="minorHAnsi" w:hAnsiTheme="minorHAnsi" w:cstheme="minorHAnsi"/>
                <w:sz w:val="21"/>
                <w:szCs w:val="21"/>
              </w:rPr>
              <w:t>. 201</w:t>
            </w:r>
            <w:r w:rsidR="00792D77">
              <w:rPr>
                <w:rFonts w:asciiTheme="minorHAnsi" w:hAnsiTheme="minorHAnsi" w:cstheme="minorHAnsi"/>
                <w:sz w:val="21"/>
                <w:szCs w:val="21"/>
              </w:rPr>
              <w:t>9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</w:tbl>
    <w:p w:rsidR="00D97315" w:rsidRPr="00D97315" w:rsidRDefault="00D97315">
      <w:pPr>
        <w:rPr>
          <w:sz w:val="21"/>
          <w:szCs w:val="21"/>
          <w:lang w:val="pl-PL"/>
        </w:rPr>
      </w:pPr>
    </w:p>
    <w:sectPr w:rsidR="00D97315" w:rsidRPr="00D9731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6AB" w:rsidRDefault="001E66AB">
      <w:r>
        <w:separator/>
      </w:r>
    </w:p>
  </w:endnote>
  <w:endnote w:type="continuationSeparator" w:id="0">
    <w:p w:rsidR="001E66AB" w:rsidRDefault="001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F6316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6AB" w:rsidRDefault="001E66AB">
      <w:r>
        <w:separator/>
      </w:r>
    </w:p>
  </w:footnote>
  <w:footnote w:type="continuationSeparator" w:id="0">
    <w:p w:rsidR="001E66AB" w:rsidRDefault="001E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161B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404B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C70"/>
    <w:multiLevelType w:val="hybridMultilevel"/>
    <w:tmpl w:val="0F1054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505734"/>
    <w:multiLevelType w:val="hybridMultilevel"/>
    <w:tmpl w:val="4E2C433A"/>
    <w:lvl w:ilvl="0" w:tplc="D95886E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0A91"/>
    <w:multiLevelType w:val="hybridMultilevel"/>
    <w:tmpl w:val="2BFE3B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823C58"/>
    <w:multiLevelType w:val="hybridMultilevel"/>
    <w:tmpl w:val="94109E5E"/>
    <w:lvl w:ilvl="0" w:tplc="317E2562">
      <w:start w:val="13"/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1334B"/>
    <w:multiLevelType w:val="hybridMultilevel"/>
    <w:tmpl w:val="46FECBA0"/>
    <w:lvl w:ilvl="0" w:tplc="C63ED51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85"/>
    <w:rsid w:val="00020F85"/>
    <w:rsid w:val="000242DC"/>
    <w:rsid w:val="00031E53"/>
    <w:rsid w:val="0006007D"/>
    <w:rsid w:val="0006372E"/>
    <w:rsid w:val="00065854"/>
    <w:rsid w:val="00073343"/>
    <w:rsid w:val="00077C12"/>
    <w:rsid w:val="00081212"/>
    <w:rsid w:val="00085FFE"/>
    <w:rsid w:val="000B3032"/>
    <w:rsid w:val="000B5EBE"/>
    <w:rsid w:val="000C0CDE"/>
    <w:rsid w:val="000C4D22"/>
    <w:rsid w:val="000E3D1B"/>
    <w:rsid w:val="00101956"/>
    <w:rsid w:val="00126017"/>
    <w:rsid w:val="00131B88"/>
    <w:rsid w:val="001412F2"/>
    <w:rsid w:val="00150384"/>
    <w:rsid w:val="00153BB3"/>
    <w:rsid w:val="001561EF"/>
    <w:rsid w:val="00167FCD"/>
    <w:rsid w:val="00171E27"/>
    <w:rsid w:val="00177BCF"/>
    <w:rsid w:val="00181F80"/>
    <w:rsid w:val="0018378E"/>
    <w:rsid w:val="001A1073"/>
    <w:rsid w:val="001B1E3A"/>
    <w:rsid w:val="001B5EC7"/>
    <w:rsid w:val="001C2A9F"/>
    <w:rsid w:val="001C6564"/>
    <w:rsid w:val="001E66AB"/>
    <w:rsid w:val="001F2FBE"/>
    <w:rsid w:val="001F681E"/>
    <w:rsid w:val="002024D3"/>
    <w:rsid w:val="00223ADD"/>
    <w:rsid w:val="00243839"/>
    <w:rsid w:val="002460FD"/>
    <w:rsid w:val="00275699"/>
    <w:rsid w:val="00277E25"/>
    <w:rsid w:val="00281DF0"/>
    <w:rsid w:val="00295C92"/>
    <w:rsid w:val="002A2B64"/>
    <w:rsid w:val="002C305D"/>
    <w:rsid w:val="002F1A8F"/>
    <w:rsid w:val="002F23F4"/>
    <w:rsid w:val="00311872"/>
    <w:rsid w:val="00312ED0"/>
    <w:rsid w:val="0031749A"/>
    <w:rsid w:val="00331EED"/>
    <w:rsid w:val="00336ACA"/>
    <w:rsid w:val="00344323"/>
    <w:rsid w:val="00344A27"/>
    <w:rsid w:val="0035200C"/>
    <w:rsid w:val="00361054"/>
    <w:rsid w:val="00377A48"/>
    <w:rsid w:val="00380B13"/>
    <w:rsid w:val="003904D0"/>
    <w:rsid w:val="00396E45"/>
    <w:rsid w:val="003A11DA"/>
    <w:rsid w:val="003A403D"/>
    <w:rsid w:val="003A45B4"/>
    <w:rsid w:val="003B1BD9"/>
    <w:rsid w:val="003F5AB8"/>
    <w:rsid w:val="00410118"/>
    <w:rsid w:val="00416007"/>
    <w:rsid w:val="00425985"/>
    <w:rsid w:val="00426BAA"/>
    <w:rsid w:val="00426F87"/>
    <w:rsid w:val="0042706B"/>
    <w:rsid w:val="004354A3"/>
    <w:rsid w:val="004449DF"/>
    <w:rsid w:val="0044694F"/>
    <w:rsid w:val="00452EA2"/>
    <w:rsid w:val="00453E11"/>
    <w:rsid w:val="00455D4E"/>
    <w:rsid w:val="00466446"/>
    <w:rsid w:val="0048779D"/>
    <w:rsid w:val="004A0D9A"/>
    <w:rsid w:val="004B3362"/>
    <w:rsid w:val="004C046A"/>
    <w:rsid w:val="004C46CF"/>
    <w:rsid w:val="004D0DE4"/>
    <w:rsid w:val="004D2F58"/>
    <w:rsid w:val="0052438D"/>
    <w:rsid w:val="005338DB"/>
    <w:rsid w:val="00534086"/>
    <w:rsid w:val="00535D23"/>
    <w:rsid w:val="0054197E"/>
    <w:rsid w:val="00546674"/>
    <w:rsid w:val="00565E88"/>
    <w:rsid w:val="00570934"/>
    <w:rsid w:val="005872FB"/>
    <w:rsid w:val="00591A01"/>
    <w:rsid w:val="0059542D"/>
    <w:rsid w:val="00595F10"/>
    <w:rsid w:val="005A21CE"/>
    <w:rsid w:val="005C17DB"/>
    <w:rsid w:val="005C5C7F"/>
    <w:rsid w:val="005E1E28"/>
    <w:rsid w:val="006019DC"/>
    <w:rsid w:val="00616892"/>
    <w:rsid w:val="0062374D"/>
    <w:rsid w:val="0063054A"/>
    <w:rsid w:val="006319B3"/>
    <w:rsid w:val="0064596B"/>
    <w:rsid w:val="0068398F"/>
    <w:rsid w:val="00691CA2"/>
    <w:rsid w:val="00692E6E"/>
    <w:rsid w:val="00694270"/>
    <w:rsid w:val="006B0475"/>
    <w:rsid w:val="006C76DA"/>
    <w:rsid w:val="006D12D6"/>
    <w:rsid w:val="006D796F"/>
    <w:rsid w:val="006E55D1"/>
    <w:rsid w:val="006F19C8"/>
    <w:rsid w:val="006F4270"/>
    <w:rsid w:val="0070752D"/>
    <w:rsid w:val="00712DA9"/>
    <w:rsid w:val="007265B5"/>
    <w:rsid w:val="007577A0"/>
    <w:rsid w:val="0077036F"/>
    <w:rsid w:val="00776BD0"/>
    <w:rsid w:val="0078121B"/>
    <w:rsid w:val="00782A9C"/>
    <w:rsid w:val="007846B9"/>
    <w:rsid w:val="00787031"/>
    <w:rsid w:val="0079084C"/>
    <w:rsid w:val="00792D77"/>
    <w:rsid w:val="00795BD8"/>
    <w:rsid w:val="007A0E82"/>
    <w:rsid w:val="007A4B0A"/>
    <w:rsid w:val="007B13E4"/>
    <w:rsid w:val="007B30E9"/>
    <w:rsid w:val="007C0791"/>
    <w:rsid w:val="007C796D"/>
    <w:rsid w:val="007F5E21"/>
    <w:rsid w:val="00807492"/>
    <w:rsid w:val="00812782"/>
    <w:rsid w:val="00813BDE"/>
    <w:rsid w:val="00814567"/>
    <w:rsid w:val="00815BB1"/>
    <w:rsid w:val="00850342"/>
    <w:rsid w:val="00853F20"/>
    <w:rsid w:val="00864329"/>
    <w:rsid w:val="00870E23"/>
    <w:rsid w:val="00882BFC"/>
    <w:rsid w:val="00893B97"/>
    <w:rsid w:val="008A5842"/>
    <w:rsid w:val="008A5B5C"/>
    <w:rsid w:val="008C06C9"/>
    <w:rsid w:val="008C6163"/>
    <w:rsid w:val="008D4971"/>
    <w:rsid w:val="009028AD"/>
    <w:rsid w:val="009141A1"/>
    <w:rsid w:val="009161BC"/>
    <w:rsid w:val="00921B2B"/>
    <w:rsid w:val="009350B0"/>
    <w:rsid w:val="009536C6"/>
    <w:rsid w:val="00957000"/>
    <w:rsid w:val="009612A4"/>
    <w:rsid w:val="00967314"/>
    <w:rsid w:val="00980F6D"/>
    <w:rsid w:val="009931D1"/>
    <w:rsid w:val="009A2DF3"/>
    <w:rsid w:val="009B3CF4"/>
    <w:rsid w:val="009B40D3"/>
    <w:rsid w:val="009C512E"/>
    <w:rsid w:val="009E4119"/>
    <w:rsid w:val="009F5EDA"/>
    <w:rsid w:val="00A05A7D"/>
    <w:rsid w:val="00A13210"/>
    <w:rsid w:val="00A22CBE"/>
    <w:rsid w:val="00A35AFE"/>
    <w:rsid w:val="00A62E09"/>
    <w:rsid w:val="00A77716"/>
    <w:rsid w:val="00AA7BF2"/>
    <w:rsid w:val="00AB2B79"/>
    <w:rsid w:val="00AB3197"/>
    <w:rsid w:val="00AB5B74"/>
    <w:rsid w:val="00AC2988"/>
    <w:rsid w:val="00AD0034"/>
    <w:rsid w:val="00AE089F"/>
    <w:rsid w:val="00AF2098"/>
    <w:rsid w:val="00AF70AB"/>
    <w:rsid w:val="00B14448"/>
    <w:rsid w:val="00B331D6"/>
    <w:rsid w:val="00B34D36"/>
    <w:rsid w:val="00B35AD4"/>
    <w:rsid w:val="00B37EA3"/>
    <w:rsid w:val="00B42C71"/>
    <w:rsid w:val="00B536E4"/>
    <w:rsid w:val="00B8010C"/>
    <w:rsid w:val="00B81E7A"/>
    <w:rsid w:val="00B850FA"/>
    <w:rsid w:val="00BB22E2"/>
    <w:rsid w:val="00BB46CE"/>
    <w:rsid w:val="00BC7CE8"/>
    <w:rsid w:val="00BD190D"/>
    <w:rsid w:val="00BD194F"/>
    <w:rsid w:val="00BF679C"/>
    <w:rsid w:val="00C06D59"/>
    <w:rsid w:val="00C10613"/>
    <w:rsid w:val="00C20231"/>
    <w:rsid w:val="00C428A2"/>
    <w:rsid w:val="00C531FF"/>
    <w:rsid w:val="00C537E2"/>
    <w:rsid w:val="00C571CF"/>
    <w:rsid w:val="00C6494C"/>
    <w:rsid w:val="00C909B3"/>
    <w:rsid w:val="00C954D1"/>
    <w:rsid w:val="00CA5218"/>
    <w:rsid w:val="00CA5FDF"/>
    <w:rsid w:val="00CB6050"/>
    <w:rsid w:val="00CD18DB"/>
    <w:rsid w:val="00CD43F9"/>
    <w:rsid w:val="00CE0C33"/>
    <w:rsid w:val="00CF0A85"/>
    <w:rsid w:val="00CF5BCD"/>
    <w:rsid w:val="00D24308"/>
    <w:rsid w:val="00D37BCC"/>
    <w:rsid w:val="00D44F86"/>
    <w:rsid w:val="00D64843"/>
    <w:rsid w:val="00D64BA7"/>
    <w:rsid w:val="00D728D2"/>
    <w:rsid w:val="00D837E3"/>
    <w:rsid w:val="00D97315"/>
    <w:rsid w:val="00DC5B09"/>
    <w:rsid w:val="00DE0049"/>
    <w:rsid w:val="00DF228F"/>
    <w:rsid w:val="00DF28E6"/>
    <w:rsid w:val="00E01DA3"/>
    <w:rsid w:val="00E04A48"/>
    <w:rsid w:val="00E21964"/>
    <w:rsid w:val="00E41329"/>
    <w:rsid w:val="00E43BE5"/>
    <w:rsid w:val="00E539C5"/>
    <w:rsid w:val="00E62016"/>
    <w:rsid w:val="00E62962"/>
    <w:rsid w:val="00E631D5"/>
    <w:rsid w:val="00E65AA5"/>
    <w:rsid w:val="00E77548"/>
    <w:rsid w:val="00E86FBB"/>
    <w:rsid w:val="00E900F6"/>
    <w:rsid w:val="00E915B6"/>
    <w:rsid w:val="00E93CB4"/>
    <w:rsid w:val="00EA1D8E"/>
    <w:rsid w:val="00EC21B9"/>
    <w:rsid w:val="00EE768C"/>
    <w:rsid w:val="00F04173"/>
    <w:rsid w:val="00F0775A"/>
    <w:rsid w:val="00F148B8"/>
    <w:rsid w:val="00F1627E"/>
    <w:rsid w:val="00F465DD"/>
    <w:rsid w:val="00F553C4"/>
    <w:rsid w:val="00F64196"/>
    <w:rsid w:val="00F65F1F"/>
    <w:rsid w:val="00F66FC4"/>
    <w:rsid w:val="00F92ADD"/>
    <w:rsid w:val="00FB6C31"/>
    <w:rsid w:val="00FC0AA2"/>
    <w:rsid w:val="00FC6C4D"/>
    <w:rsid w:val="00FD3FD6"/>
    <w:rsid w:val="00FF14C1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877A32"/>
  <w15:docId w15:val="{DE42B3E1-BAB7-4521-A810-696D10CD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12ED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446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J\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3A3672-C174-4BB5-B725-60B1E178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0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3286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Marek Jindřich</dc:creator>
  <cp:lastModifiedBy>Boldan Kamil</cp:lastModifiedBy>
  <cp:revision>2</cp:revision>
  <cp:lastPrinted>2016-09-26T05:55:00Z</cp:lastPrinted>
  <dcterms:created xsi:type="dcterms:W3CDTF">2019-10-25T09:15:00Z</dcterms:created>
  <dcterms:modified xsi:type="dcterms:W3CDTF">2019-10-25T09:15:00Z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